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供应商报价单</w:t>
      </w:r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（三证合一）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37B5"/>
    <w:rsid w:val="249B37B5"/>
    <w:rsid w:val="4B0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2211</Words>
  <Characters>2254</Characters>
  <Lines>0</Lines>
  <Paragraphs>0</Paragraphs>
  <TotalTime>1</TotalTime>
  <ScaleCrop>false</ScaleCrop>
  <LinksUpToDate>false</LinksUpToDate>
  <CharactersWithSpaces>2260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2022-04-18T05:09:00Z</dcterms:created>
  <dc:creator>吴杰振</dc:creator>
  <cp:lastModifiedBy>吴杰振</cp:lastModifiedBy>
  <dcterms:modified xsi:type="dcterms:W3CDTF">2022-04-18T05:10:47Z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A8830ABA645246C5AFBB091AFB0BCE06</vt:lpwstr>
  </property>
</Properties>
</file>